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D3C" w:rsidRPr="00FE5F84" w:rsidRDefault="000C6E5E" w:rsidP="00552D3C">
      <w:pPr>
        <w:rPr>
          <w:rFonts w:cstheme="minorHAnsi"/>
          <w:sz w:val="32"/>
          <w:szCs w:val="32"/>
          <w:lang w:val="en-US"/>
        </w:rPr>
      </w:pPr>
      <w:r w:rsidRPr="00FE5F84">
        <w:rPr>
          <w:rFonts w:cstheme="minorHAnsi"/>
          <w:noProof/>
          <w:lang w:eastAsia="de-DE"/>
        </w:rPr>
        <w:drawing>
          <wp:anchor distT="0" distB="0" distL="114300" distR="114300" simplePos="0" relativeHeight="251658240" behindDoc="1" locked="0" layoutInCell="1" allowOverlap="1" wp14:anchorId="590918D6" wp14:editId="4D0AB21E">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931600" w:rsidRPr="00FE5F84">
        <w:rPr>
          <w:rFonts w:cstheme="minorHAnsi"/>
          <w:sz w:val="32"/>
          <w:szCs w:val="32"/>
          <w:lang w:val="en-US"/>
        </w:rPr>
        <w:t>Press Release from</w:t>
      </w:r>
      <w:r w:rsidR="00552D3C" w:rsidRPr="00FE5F84">
        <w:rPr>
          <w:rFonts w:cstheme="minorHAnsi"/>
          <w:sz w:val="32"/>
          <w:szCs w:val="32"/>
          <w:lang w:val="en-US"/>
        </w:rPr>
        <w:t xml:space="preserve"> Murrelektronik</w:t>
      </w:r>
    </w:p>
    <w:p w:rsidR="000C6E5E" w:rsidRPr="00FE5F84" w:rsidRDefault="000C6E5E" w:rsidP="00552D3C">
      <w:pPr>
        <w:rPr>
          <w:rFonts w:cstheme="minorHAnsi"/>
          <w:lang w:val="en-US"/>
        </w:rPr>
      </w:pPr>
    </w:p>
    <w:p w:rsidR="00931600" w:rsidRPr="00FE5F84" w:rsidRDefault="00931600" w:rsidP="00931600">
      <w:pPr>
        <w:rPr>
          <w:rFonts w:cstheme="minorHAnsi"/>
          <w:lang w:val="en-US"/>
        </w:rPr>
      </w:pPr>
      <w:r w:rsidRPr="00FE5F84">
        <w:rPr>
          <w:rFonts w:eastAsia="Calibri" w:cstheme="minorHAnsi"/>
          <w:bdr w:val="nil"/>
          <w:lang w:val="en"/>
        </w:rPr>
        <w:t xml:space="preserve">Date of Publication: </w:t>
      </w:r>
      <w:r w:rsidR="006C18D3" w:rsidRPr="00FE5F84">
        <w:rPr>
          <w:rFonts w:eastAsia="Calibri" w:cstheme="minorHAnsi"/>
          <w:bdr w:val="nil"/>
          <w:lang w:val="en"/>
        </w:rPr>
        <w:t>November</w:t>
      </w:r>
      <w:r w:rsidR="00AA534E" w:rsidRPr="00FE5F84">
        <w:rPr>
          <w:rFonts w:eastAsia="Calibri" w:cstheme="minorHAnsi"/>
          <w:bdr w:val="nil"/>
          <w:lang w:val="en"/>
        </w:rPr>
        <w:t xml:space="preserve"> 1</w:t>
      </w:r>
      <w:r w:rsidR="006C18D3" w:rsidRPr="00FE5F84">
        <w:rPr>
          <w:rFonts w:eastAsia="Calibri" w:cstheme="minorHAnsi"/>
          <w:bdr w:val="nil"/>
          <w:lang w:val="en"/>
        </w:rPr>
        <w:t>1</w:t>
      </w:r>
      <w:r w:rsidR="00AA534E" w:rsidRPr="00FE5F84">
        <w:rPr>
          <w:rFonts w:eastAsia="Calibri" w:cstheme="minorHAnsi"/>
          <w:bdr w:val="nil"/>
          <w:lang w:val="en"/>
        </w:rPr>
        <w:t>, 2019</w:t>
      </w:r>
    </w:p>
    <w:p w:rsidR="00931600" w:rsidRPr="00FE5F84" w:rsidRDefault="00931600" w:rsidP="00931600">
      <w:pPr>
        <w:rPr>
          <w:rFonts w:eastAsia="Calibri" w:cstheme="minorHAnsi"/>
          <w:bdr w:val="nil"/>
          <w:lang w:val="en"/>
        </w:rPr>
      </w:pPr>
      <w:r w:rsidRPr="00FE5F84">
        <w:rPr>
          <w:rFonts w:eastAsia="Calibri" w:cstheme="minorHAnsi"/>
          <w:bdr w:val="nil"/>
          <w:lang w:val="en"/>
        </w:rPr>
        <w:t>Contact person: MacKenzie Regorsek, Telephone +49 7191/474318, presse@murrelektronik.de</w:t>
      </w:r>
    </w:p>
    <w:p w:rsidR="00931600" w:rsidRPr="00FE5F84" w:rsidRDefault="00BA21E7" w:rsidP="00931600">
      <w:pPr>
        <w:rPr>
          <w:rFonts w:cstheme="minorHAnsi"/>
          <w:lang w:val="en-US"/>
        </w:rPr>
      </w:pPr>
      <w:r>
        <w:rPr>
          <w:rFonts w:cstheme="minorHAnsi"/>
          <w:lang w:val="en-US"/>
        </w:rPr>
        <w:t>6,350</w:t>
      </w:r>
      <w:bookmarkStart w:id="0" w:name="_GoBack"/>
      <w:bookmarkEnd w:id="0"/>
      <w:r w:rsidR="00931600" w:rsidRPr="00FE5F84">
        <w:rPr>
          <w:rFonts w:cstheme="minorHAnsi"/>
          <w:lang w:val="en-US"/>
        </w:rPr>
        <w:t xml:space="preserve"> characters, including spaces</w:t>
      </w:r>
    </w:p>
    <w:p w:rsidR="00931600" w:rsidRPr="00FE5F84" w:rsidRDefault="00931600" w:rsidP="00931600">
      <w:pPr>
        <w:rPr>
          <w:rFonts w:cstheme="minorHAnsi"/>
          <w:lang w:val="en-US"/>
        </w:rPr>
      </w:pPr>
      <w:r w:rsidRPr="00FE5F84">
        <w:rPr>
          <w:rFonts w:eastAsia="Calibri" w:cstheme="minorHAnsi"/>
          <w:bdr w:val="nil"/>
          <w:lang w:val="en"/>
        </w:rPr>
        <w:t>Author: Alexander Hornauer (Corporate marketing)</w:t>
      </w:r>
    </w:p>
    <w:p w:rsidR="00552D3C" w:rsidRPr="00FE5F84" w:rsidRDefault="00552D3C" w:rsidP="00552D3C">
      <w:pPr>
        <w:rPr>
          <w:rFonts w:cstheme="minorHAnsi"/>
          <w:lang w:val="en-US"/>
        </w:rPr>
      </w:pPr>
      <w:r w:rsidRPr="00FE5F84">
        <w:rPr>
          <w:rFonts w:cstheme="minorHAnsi"/>
          <w:lang w:val="en-US"/>
        </w:rPr>
        <w:t>- - - - - - - - - - - - - - - - - - - - - - - - - - - - - - - - - - - - - - - - - - - - - - - - - - - -</w:t>
      </w:r>
    </w:p>
    <w:p w:rsidR="00F65CB9" w:rsidRPr="00FE5F84" w:rsidRDefault="00F65CB9" w:rsidP="00044CB3">
      <w:pPr>
        <w:rPr>
          <w:rFonts w:cstheme="minorHAnsi"/>
          <w:u w:val="single"/>
          <w:lang w:val="en-GB"/>
        </w:rPr>
      </w:pPr>
    </w:p>
    <w:p w:rsidR="00EA4B96" w:rsidRPr="00FE5F84" w:rsidRDefault="006C18D3" w:rsidP="006C18D3">
      <w:pPr>
        <w:rPr>
          <w:rFonts w:cstheme="minorHAnsi"/>
          <w:sz w:val="32"/>
          <w:szCs w:val="32"/>
          <w:lang w:val="en-US"/>
        </w:rPr>
      </w:pPr>
      <w:r w:rsidRPr="00FE5F84">
        <w:rPr>
          <w:rFonts w:cstheme="minorHAnsi"/>
          <w:sz w:val="32"/>
          <w:szCs w:val="32"/>
          <w:lang w:val="en-US"/>
        </w:rPr>
        <w:t>Decentralized Automation Solutions</w:t>
      </w:r>
    </w:p>
    <w:p w:rsidR="00EA4B96" w:rsidRPr="00FE5F84" w:rsidRDefault="00EA4B96" w:rsidP="006C18D3">
      <w:pPr>
        <w:rPr>
          <w:rFonts w:cstheme="minorHAnsi"/>
          <w:lang w:val="en-US"/>
        </w:rPr>
      </w:pPr>
    </w:p>
    <w:p w:rsidR="006C18D3" w:rsidRPr="00FE5F84" w:rsidRDefault="006C18D3" w:rsidP="006C18D3">
      <w:pPr>
        <w:rPr>
          <w:rFonts w:cstheme="minorHAnsi"/>
          <w:lang w:val="en-US"/>
        </w:rPr>
      </w:pPr>
      <w:r w:rsidRPr="00FE5F84">
        <w:rPr>
          <w:rFonts w:cstheme="minorHAnsi"/>
          <w:lang w:val="en-US"/>
        </w:rPr>
        <w:t>Advanced electrical installation concepts connect all sensors and actuators in machines or systems to the controller or cloud solution in the most economical way. The key to the best possible electrical installation is to consider all phases of the machine or system’s lifecycle. The manufacturers of machines and systems should also benefit from the chosen electrical installation concept, as should the future operators. The focus is on low "total cost of ownership" and a "life cycle" that is profitable for all parties involved.</w:t>
      </w:r>
    </w:p>
    <w:p w:rsidR="006C18D3" w:rsidRPr="00FE5F84" w:rsidRDefault="006C18D3" w:rsidP="006C18D3">
      <w:pPr>
        <w:rPr>
          <w:rFonts w:cstheme="minorHAnsi"/>
          <w:lang w:val="en-US"/>
        </w:rPr>
      </w:pPr>
    </w:p>
    <w:p w:rsidR="006C18D3" w:rsidRPr="00FE5F84" w:rsidRDefault="006C18D3" w:rsidP="006C18D3">
      <w:pPr>
        <w:rPr>
          <w:rFonts w:cstheme="minorHAnsi"/>
          <w:b/>
        </w:rPr>
      </w:pPr>
      <w:proofErr w:type="spellStart"/>
      <w:r w:rsidRPr="00FE5F84">
        <w:rPr>
          <w:rFonts w:cstheme="minorHAnsi"/>
          <w:b/>
        </w:rPr>
        <w:t>How</w:t>
      </w:r>
      <w:proofErr w:type="spellEnd"/>
      <w:r w:rsidRPr="00FE5F84">
        <w:rPr>
          <w:rFonts w:cstheme="minorHAnsi"/>
          <w:b/>
        </w:rPr>
        <w:t xml:space="preserve"> do </w:t>
      </w:r>
      <w:proofErr w:type="spellStart"/>
      <w:r w:rsidRPr="00FE5F84">
        <w:rPr>
          <w:rFonts w:cstheme="minorHAnsi"/>
          <w:b/>
        </w:rPr>
        <w:t>manufacturers</w:t>
      </w:r>
      <w:proofErr w:type="spellEnd"/>
      <w:r w:rsidRPr="00FE5F84">
        <w:rPr>
          <w:rFonts w:cstheme="minorHAnsi"/>
          <w:b/>
        </w:rPr>
        <w:t xml:space="preserve"> </w:t>
      </w:r>
      <w:proofErr w:type="spellStart"/>
      <w:r w:rsidRPr="00FE5F84">
        <w:rPr>
          <w:rFonts w:cstheme="minorHAnsi"/>
          <w:b/>
        </w:rPr>
        <w:t>benefit</w:t>
      </w:r>
      <w:proofErr w:type="spellEnd"/>
      <w:r w:rsidRPr="00FE5F84">
        <w:rPr>
          <w:rFonts w:cstheme="minorHAnsi"/>
          <w:b/>
        </w:rPr>
        <w:t>?</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Standardization and simplification of planning and programming processes</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Considerable simplification of wiring</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Reduction of the space required in the control cabinet</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Simple assembly (Plug &amp; Play)</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High modularization possibilities in the application</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Low variance of the required components</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Shorter commissioning times</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Machines can be delivered faster</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Safety integrated - safety aspects are part of the concept</w:t>
      </w:r>
    </w:p>
    <w:p w:rsidR="006C18D3" w:rsidRPr="00FE5F84" w:rsidRDefault="006C18D3" w:rsidP="006C18D3">
      <w:pPr>
        <w:pStyle w:val="Listenabsatz"/>
        <w:numPr>
          <w:ilvl w:val="0"/>
          <w:numId w:val="4"/>
        </w:numPr>
        <w:spacing w:line="256" w:lineRule="auto"/>
        <w:rPr>
          <w:rFonts w:cstheme="minorHAnsi"/>
          <w:lang w:val="en-US"/>
        </w:rPr>
      </w:pPr>
      <w:r w:rsidRPr="00FE5F84">
        <w:rPr>
          <w:rFonts w:cstheme="minorHAnsi"/>
          <w:lang w:val="en-US"/>
        </w:rPr>
        <w:t>Strengthening competitiveness through attractive overall packages</w:t>
      </w:r>
    </w:p>
    <w:p w:rsidR="006C18D3" w:rsidRPr="00FE5F84" w:rsidRDefault="006C18D3" w:rsidP="006C18D3">
      <w:pPr>
        <w:rPr>
          <w:rFonts w:cstheme="minorHAnsi"/>
          <w:lang w:val="en-US"/>
        </w:rPr>
      </w:pPr>
    </w:p>
    <w:p w:rsidR="006C18D3" w:rsidRPr="00FE5F84" w:rsidRDefault="006C18D3" w:rsidP="006C18D3">
      <w:pPr>
        <w:rPr>
          <w:rFonts w:cstheme="minorHAnsi"/>
          <w:b/>
          <w:lang w:val="en-US"/>
        </w:rPr>
      </w:pPr>
      <w:r w:rsidRPr="00FE5F84">
        <w:rPr>
          <w:rFonts w:cstheme="minorHAnsi"/>
          <w:b/>
          <w:lang w:val="en-US"/>
        </w:rPr>
        <w:t>How do machine and plant operators benefit?</w:t>
      </w:r>
    </w:p>
    <w:p w:rsidR="006C18D3" w:rsidRPr="00FE5F84" w:rsidRDefault="006C18D3" w:rsidP="006C18D3">
      <w:pPr>
        <w:pStyle w:val="Listenabsatz"/>
        <w:numPr>
          <w:ilvl w:val="0"/>
          <w:numId w:val="5"/>
        </w:numPr>
        <w:spacing w:line="256" w:lineRule="auto"/>
        <w:rPr>
          <w:rFonts w:cstheme="minorHAnsi"/>
          <w:lang w:val="en-US"/>
        </w:rPr>
      </w:pPr>
      <w:r w:rsidRPr="00FE5F84">
        <w:rPr>
          <w:rFonts w:cstheme="minorHAnsi"/>
          <w:lang w:val="en-US"/>
        </w:rPr>
        <w:t>Finding errors instead of searching through channel granular and diverse diagnostic options</w:t>
      </w:r>
    </w:p>
    <w:p w:rsidR="006C18D3" w:rsidRPr="00FE5F84" w:rsidRDefault="006C18D3" w:rsidP="006C18D3">
      <w:pPr>
        <w:pStyle w:val="Listenabsatz"/>
        <w:numPr>
          <w:ilvl w:val="0"/>
          <w:numId w:val="5"/>
        </w:numPr>
        <w:spacing w:line="256" w:lineRule="auto"/>
        <w:rPr>
          <w:rFonts w:cstheme="minorHAnsi"/>
          <w:lang w:val="en-US"/>
        </w:rPr>
      </w:pPr>
      <w:r w:rsidRPr="00FE5F84">
        <w:rPr>
          <w:rFonts w:cstheme="minorHAnsi"/>
          <w:lang w:val="en-US"/>
        </w:rPr>
        <w:t>Simple and proactive replacement of components in the sense of predictive maintenance</w:t>
      </w:r>
    </w:p>
    <w:p w:rsidR="006C18D3" w:rsidRPr="00FE5F84" w:rsidRDefault="006C18D3" w:rsidP="006C18D3">
      <w:pPr>
        <w:pStyle w:val="Listenabsatz"/>
        <w:numPr>
          <w:ilvl w:val="0"/>
          <w:numId w:val="5"/>
        </w:numPr>
        <w:spacing w:line="256" w:lineRule="auto"/>
        <w:rPr>
          <w:rFonts w:cstheme="minorHAnsi"/>
          <w:lang w:val="en-US"/>
        </w:rPr>
      </w:pPr>
      <w:r w:rsidRPr="00FE5F84">
        <w:rPr>
          <w:rFonts w:cstheme="minorHAnsi"/>
          <w:lang w:val="en-US"/>
        </w:rPr>
        <w:t>Low downtimes, high machine availability, maximum output</w:t>
      </w:r>
    </w:p>
    <w:p w:rsidR="006C18D3" w:rsidRPr="00FE5F84" w:rsidRDefault="006C18D3" w:rsidP="006C18D3">
      <w:pPr>
        <w:pStyle w:val="Listenabsatz"/>
        <w:numPr>
          <w:ilvl w:val="0"/>
          <w:numId w:val="5"/>
        </w:numPr>
        <w:spacing w:line="256" w:lineRule="auto"/>
        <w:rPr>
          <w:rFonts w:cstheme="minorHAnsi"/>
          <w:lang w:val="en-US"/>
        </w:rPr>
      </w:pPr>
      <w:r w:rsidRPr="00FE5F84">
        <w:rPr>
          <w:rFonts w:cstheme="minorHAnsi"/>
          <w:lang w:val="en-US"/>
        </w:rPr>
        <w:t>Digitization of processes and routines</w:t>
      </w:r>
    </w:p>
    <w:p w:rsidR="006C18D3" w:rsidRPr="00FE5F84" w:rsidRDefault="006C18D3" w:rsidP="006C18D3">
      <w:pPr>
        <w:rPr>
          <w:rFonts w:cstheme="minorHAnsi"/>
          <w:lang w:val="en-US"/>
        </w:rPr>
      </w:pPr>
    </w:p>
    <w:p w:rsidR="006C18D3" w:rsidRPr="00FE5F84" w:rsidRDefault="006C18D3" w:rsidP="006C18D3">
      <w:pPr>
        <w:rPr>
          <w:rFonts w:cstheme="minorHAnsi"/>
          <w:lang w:val="en-US"/>
        </w:rPr>
      </w:pPr>
      <w:r w:rsidRPr="00FE5F84">
        <w:rPr>
          <w:rFonts w:cstheme="minorHAnsi"/>
          <w:lang w:val="en-US"/>
        </w:rPr>
        <w:t xml:space="preserve">There are no off-the-shelf electrical installation solutions. In addition, there is a wide variety of applications and requirements. Just three examples: In some machines there are many IO points in a compact space, in others these are distributed over a large area. Some systems </w:t>
      </w:r>
      <w:proofErr w:type="gramStart"/>
      <w:r w:rsidRPr="00FE5F84">
        <w:rPr>
          <w:rFonts w:cstheme="minorHAnsi"/>
          <w:lang w:val="en-US"/>
        </w:rPr>
        <w:t>are located in</w:t>
      </w:r>
      <w:proofErr w:type="gramEnd"/>
      <w:r w:rsidRPr="00FE5F84">
        <w:rPr>
          <w:rFonts w:cstheme="minorHAnsi"/>
          <w:lang w:val="en-US"/>
        </w:rPr>
        <w:t xml:space="preserve"> a </w:t>
      </w:r>
      <w:r w:rsidRPr="00FE5F84">
        <w:rPr>
          <w:rFonts w:cstheme="minorHAnsi"/>
          <w:lang w:val="en-US"/>
        </w:rPr>
        <w:lastRenderedPageBreak/>
        <w:t>protected environment, in others the components are exposed to harsh industrial conditions. In some machines it is necessary to realize the power supply from the control cabinet, in others it can be transferred directly to the consumer in the industrial field with IP67 devices.</w:t>
      </w:r>
    </w:p>
    <w:p w:rsidR="006C18D3" w:rsidRPr="00FE5F84" w:rsidRDefault="006C18D3" w:rsidP="006C18D3">
      <w:pPr>
        <w:rPr>
          <w:rFonts w:cstheme="minorHAnsi"/>
          <w:lang w:val="en-US"/>
        </w:rPr>
      </w:pPr>
    </w:p>
    <w:p w:rsidR="006C18D3" w:rsidRPr="00FE5F84" w:rsidRDefault="006C18D3" w:rsidP="006C18D3">
      <w:pPr>
        <w:rPr>
          <w:rFonts w:cstheme="minorHAnsi"/>
          <w:b/>
          <w:lang w:val="en-US"/>
        </w:rPr>
      </w:pPr>
      <w:r w:rsidRPr="00FE5F84">
        <w:rPr>
          <w:rFonts w:cstheme="minorHAnsi"/>
          <w:b/>
          <w:lang w:val="en-US"/>
        </w:rPr>
        <w:t xml:space="preserve">How does Murrelektronik support me in my search for an optimal automation solution for my application? </w:t>
      </w:r>
    </w:p>
    <w:p w:rsidR="006C18D3" w:rsidRPr="00FE5F84" w:rsidRDefault="006C18D3" w:rsidP="006C18D3">
      <w:pPr>
        <w:rPr>
          <w:rFonts w:cstheme="minorHAnsi"/>
          <w:lang w:val="en-US"/>
        </w:rPr>
      </w:pPr>
      <w:r w:rsidRPr="00FE5F84">
        <w:rPr>
          <w:rFonts w:cstheme="minorHAnsi"/>
          <w:lang w:val="en-US"/>
        </w:rPr>
        <w:t>You have extensive knowledge of your core processes. We have maximum know-how in all aspects of automation technology and decentralized field installation. We bring these strengths together to create the perfect automation solution. Our application engineers accompany you in the analysis of your requirements, in the expansion of the technical concept, in the economic evaluation and in the decision making process.</w:t>
      </w:r>
    </w:p>
    <w:p w:rsidR="006C18D3" w:rsidRPr="00FE5F84" w:rsidRDefault="006C18D3" w:rsidP="006C18D3">
      <w:pPr>
        <w:rPr>
          <w:rFonts w:cstheme="minorHAnsi"/>
          <w:lang w:val="en-US"/>
        </w:rPr>
      </w:pPr>
    </w:p>
    <w:p w:rsidR="006C18D3" w:rsidRPr="00FE5F84" w:rsidRDefault="006C18D3" w:rsidP="006C18D3">
      <w:pPr>
        <w:rPr>
          <w:rFonts w:cstheme="minorHAnsi"/>
          <w:sz w:val="32"/>
          <w:szCs w:val="32"/>
          <w:lang w:val="en-US"/>
        </w:rPr>
      </w:pPr>
      <w:r w:rsidRPr="00FE5F84">
        <w:rPr>
          <w:rFonts w:cstheme="minorHAnsi"/>
          <w:b/>
          <w:sz w:val="32"/>
          <w:szCs w:val="32"/>
          <w:lang w:val="en-US"/>
        </w:rPr>
        <w:t>Everyone benefits!</w:t>
      </w:r>
      <w:r w:rsidRPr="00FE5F84">
        <w:rPr>
          <w:rFonts w:cstheme="minorHAnsi"/>
          <w:b/>
          <w:sz w:val="32"/>
          <w:szCs w:val="32"/>
          <w:lang w:val="en-US"/>
        </w:rPr>
        <w:br/>
      </w:r>
      <w:r w:rsidRPr="00FE5F84">
        <w:rPr>
          <w:rFonts w:cstheme="minorHAnsi"/>
          <w:sz w:val="32"/>
          <w:szCs w:val="32"/>
          <w:lang w:val="en-US"/>
        </w:rPr>
        <w:t>Our Example: The Software Engineer</w:t>
      </w:r>
    </w:p>
    <w:p w:rsidR="006C18D3" w:rsidRPr="00FE5F84" w:rsidRDefault="006C18D3" w:rsidP="006C18D3">
      <w:pPr>
        <w:rPr>
          <w:rFonts w:cstheme="minorHAnsi"/>
          <w:lang w:val="en-US"/>
        </w:rPr>
      </w:pPr>
    </w:p>
    <w:p w:rsidR="006C18D3" w:rsidRPr="00FE5F84" w:rsidRDefault="006C18D3" w:rsidP="006C18D3">
      <w:pPr>
        <w:rPr>
          <w:rFonts w:cstheme="minorHAnsi"/>
          <w:lang w:val="en-US"/>
        </w:rPr>
      </w:pPr>
      <w:r w:rsidRPr="00FE5F84">
        <w:rPr>
          <w:rFonts w:cstheme="minorHAnsi"/>
          <w:lang w:val="en-US"/>
        </w:rPr>
        <w:t xml:space="preserve">The introduction of a forward-thinking installation concept that is geared towards a maximum price/performance ratio brings advantages to </w:t>
      </w:r>
      <w:proofErr w:type="gramStart"/>
      <w:r w:rsidRPr="00FE5F84">
        <w:rPr>
          <w:rFonts w:cstheme="minorHAnsi"/>
          <w:lang w:val="en-US"/>
        </w:rPr>
        <w:t>companies as a whole</w:t>
      </w:r>
      <w:proofErr w:type="gramEnd"/>
      <w:r w:rsidRPr="00FE5F84">
        <w:rPr>
          <w:rFonts w:cstheme="minorHAnsi"/>
          <w:lang w:val="en-US"/>
        </w:rPr>
        <w:t xml:space="preserve">. However, it is also important to realize that </w:t>
      </w:r>
      <w:r w:rsidRPr="00FE5F84">
        <w:rPr>
          <w:rFonts w:cstheme="minorHAnsi"/>
          <w:b/>
          <w:u w:val="single"/>
          <w:lang w:val="en-US"/>
        </w:rPr>
        <w:t>all</w:t>
      </w:r>
      <w:r w:rsidRPr="00FE5F84">
        <w:rPr>
          <w:rFonts w:cstheme="minorHAnsi"/>
          <w:lang w:val="en-US"/>
        </w:rPr>
        <w:t xml:space="preserve"> departments and persons involved in the creation of a new concept gain a benefit.</w:t>
      </w:r>
    </w:p>
    <w:p w:rsidR="006C18D3" w:rsidRPr="00FE5F84" w:rsidRDefault="006C18D3" w:rsidP="006C18D3">
      <w:pPr>
        <w:rPr>
          <w:rFonts w:cstheme="minorHAnsi"/>
          <w:b/>
          <w:lang w:val="en-US"/>
        </w:rPr>
      </w:pPr>
      <w:r w:rsidRPr="00FE5F84">
        <w:rPr>
          <w:rFonts w:cstheme="minorHAnsi"/>
          <w:lang w:val="en-US"/>
        </w:rPr>
        <w:t xml:space="preserve">Our example: </w:t>
      </w:r>
      <w:r w:rsidRPr="00FE5F84">
        <w:rPr>
          <w:rFonts w:cstheme="minorHAnsi"/>
          <w:b/>
          <w:lang w:val="en-US"/>
        </w:rPr>
        <w:t>The software engineer.</w:t>
      </w:r>
    </w:p>
    <w:p w:rsidR="006C18D3" w:rsidRPr="00FE5F84" w:rsidRDefault="006C18D3" w:rsidP="006C18D3">
      <w:pPr>
        <w:rPr>
          <w:rFonts w:cstheme="minorHAnsi"/>
          <w:lang w:val="en-US"/>
        </w:rPr>
      </w:pPr>
      <w:r w:rsidRPr="00FE5F84">
        <w:rPr>
          <w:rFonts w:cstheme="minorHAnsi"/>
          <w:lang w:val="en-US"/>
        </w:rPr>
        <w:t>Depending on the implemented solution - The benefits to the Software Engineer are as follows:</w:t>
      </w:r>
    </w:p>
    <w:p w:rsidR="006C18D3" w:rsidRPr="00FE5F84" w:rsidRDefault="006C18D3" w:rsidP="006C18D3">
      <w:pPr>
        <w:pStyle w:val="Listenabsatz"/>
        <w:numPr>
          <w:ilvl w:val="0"/>
          <w:numId w:val="6"/>
        </w:numPr>
        <w:spacing w:line="256" w:lineRule="auto"/>
        <w:rPr>
          <w:rFonts w:cstheme="minorHAnsi"/>
          <w:lang w:val="en-US"/>
        </w:rPr>
      </w:pPr>
      <w:r w:rsidRPr="00FE5F84">
        <w:rPr>
          <w:rFonts w:cstheme="minorHAnsi"/>
          <w:lang w:val="en-US"/>
        </w:rPr>
        <w:t>Configurations can be transferred to other machines as required (copy &amp; paste).</w:t>
      </w:r>
    </w:p>
    <w:p w:rsidR="006C18D3" w:rsidRPr="00FE5F84" w:rsidRDefault="006C18D3" w:rsidP="006C18D3">
      <w:pPr>
        <w:pStyle w:val="Listenabsatz"/>
        <w:numPr>
          <w:ilvl w:val="0"/>
          <w:numId w:val="6"/>
        </w:numPr>
        <w:spacing w:line="256" w:lineRule="auto"/>
        <w:rPr>
          <w:rFonts w:cstheme="minorHAnsi"/>
          <w:lang w:val="en-US"/>
        </w:rPr>
      </w:pPr>
      <w:r w:rsidRPr="00FE5F84">
        <w:rPr>
          <w:rFonts w:cstheme="minorHAnsi"/>
          <w:lang w:val="en-US"/>
        </w:rPr>
        <w:t>the software configuration can be carried out independently of the hardware structure</w:t>
      </w:r>
    </w:p>
    <w:p w:rsidR="006C18D3" w:rsidRPr="00FE5F84" w:rsidRDefault="006C18D3" w:rsidP="006C18D3">
      <w:pPr>
        <w:pStyle w:val="Listenabsatz"/>
        <w:numPr>
          <w:ilvl w:val="0"/>
          <w:numId w:val="6"/>
        </w:numPr>
        <w:spacing w:line="256" w:lineRule="auto"/>
        <w:rPr>
          <w:rFonts w:cstheme="minorHAnsi"/>
          <w:lang w:val="en-US"/>
        </w:rPr>
      </w:pPr>
      <w:r w:rsidRPr="00FE5F84">
        <w:rPr>
          <w:rFonts w:cstheme="minorHAnsi"/>
          <w:lang w:val="en-US"/>
        </w:rPr>
        <w:t>Sensors do not have to be parameterized, instead the device file is fed in directly.</w:t>
      </w:r>
    </w:p>
    <w:p w:rsidR="006C18D3" w:rsidRPr="00FE5F84" w:rsidRDefault="006C18D3" w:rsidP="006C18D3">
      <w:pPr>
        <w:pStyle w:val="Listenabsatz"/>
        <w:numPr>
          <w:ilvl w:val="0"/>
          <w:numId w:val="6"/>
        </w:numPr>
        <w:spacing w:line="256" w:lineRule="auto"/>
        <w:rPr>
          <w:rFonts w:cstheme="minorHAnsi"/>
          <w:lang w:val="en-US"/>
        </w:rPr>
      </w:pPr>
      <w:r w:rsidRPr="00FE5F84">
        <w:rPr>
          <w:rFonts w:cstheme="minorHAnsi"/>
          <w:lang w:val="en-US"/>
        </w:rPr>
        <w:t>Topology recognition and detailed diagnostics for easy troubleshooting and rectification</w:t>
      </w:r>
    </w:p>
    <w:p w:rsidR="006C18D3" w:rsidRPr="00FE5F84" w:rsidRDefault="006C18D3" w:rsidP="006C18D3">
      <w:pPr>
        <w:pStyle w:val="Listenabsatz"/>
        <w:numPr>
          <w:ilvl w:val="0"/>
          <w:numId w:val="6"/>
        </w:numPr>
        <w:spacing w:line="256" w:lineRule="auto"/>
        <w:rPr>
          <w:rFonts w:cstheme="minorHAnsi"/>
          <w:lang w:val="en-US"/>
        </w:rPr>
      </w:pPr>
      <w:r w:rsidRPr="00FE5F84">
        <w:rPr>
          <w:rFonts w:cstheme="minorHAnsi"/>
          <w:lang w:val="en-US"/>
        </w:rPr>
        <w:t>Establishment of modular systems in the control software for clear option management</w:t>
      </w:r>
    </w:p>
    <w:p w:rsidR="006C18D3" w:rsidRPr="00FE5F84" w:rsidRDefault="006C18D3" w:rsidP="006C18D3">
      <w:pPr>
        <w:pStyle w:val="Listenabsatz"/>
        <w:numPr>
          <w:ilvl w:val="0"/>
          <w:numId w:val="6"/>
        </w:numPr>
        <w:spacing w:line="256" w:lineRule="auto"/>
        <w:rPr>
          <w:rFonts w:cstheme="minorHAnsi"/>
          <w:lang w:val="en-US"/>
        </w:rPr>
      </w:pPr>
      <w:r w:rsidRPr="00FE5F84">
        <w:rPr>
          <w:rFonts w:cstheme="minorHAnsi"/>
          <w:lang w:val="en-US"/>
        </w:rPr>
        <w:t>Reduced program effort due to the elimination of separate safety circuits</w:t>
      </w:r>
    </w:p>
    <w:p w:rsidR="006C18D3" w:rsidRPr="00FE5F84" w:rsidRDefault="006C18D3" w:rsidP="006C18D3">
      <w:pPr>
        <w:pStyle w:val="Listenabsatz"/>
        <w:numPr>
          <w:ilvl w:val="0"/>
          <w:numId w:val="6"/>
        </w:numPr>
        <w:spacing w:line="256" w:lineRule="auto"/>
        <w:rPr>
          <w:rFonts w:cstheme="minorHAnsi"/>
          <w:lang w:val="en-US"/>
        </w:rPr>
      </w:pPr>
      <w:r w:rsidRPr="00FE5F84">
        <w:rPr>
          <w:rFonts w:cstheme="minorHAnsi"/>
          <w:lang w:val="en-US"/>
        </w:rPr>
        <w:t>Industrial standards such as OPC-UA and IO-Link are the interface from the cloud to the IO level.</w:t>
      </w:r>
    </w:p>
    <w:p w:rsidR="006C18D3" w:rsidRPr="00FE5F84" w:rsidRDefault="006C18D3" w:rsidP="006C18D3">
      <w:pPr>
        <w:rPr>
          <w:rFonts w:cstheme="minorHAnsi"/>
          <w:lang w:val="en-US"/>
        </w:rPr>
      </w:pPr>
    </w:p>
    <w:p w:rsidR="006C18D3" w:rsidRPr="00FE5F84" w:rsidRDefault="006C18D3" w:rsidP="006C18D3">
      <w:pPr>
        <w:rPr>
          <w:rFonts w:cstheme="minorHAnsi"/>
          <w:b/>
          <w:sz w:val="32"/>
          <w:szCs w:val="32"/>
          <w:lang w:val="en-US"/>
        </w:rPr>
      </w:pPr>
      <w:r w:rsidRPr="00FE5F84">
        <w:rPr>
          <w:rFonts w:cstheme="minorHAnsi"/>
          <w:sz w:val="32"/>
          <w:szCs w:val="32"/>
          <w:lang w:val="en-US"/>
        </w:rPr>
        <w:t>The current trend in decentralization</w:t>
      </w:r>
      <w:r w:rsidRPr="00FE5F84">
        <w:rPr>
          <w:rFonts w:cstheme="minorHAnsi"/>
          <w:sz w:val="32"/>
          <w:szCs w:val="32"/>
          <w:lang w:val="en-US"/>
        </w:rPr>
        <w:br/>
      </w:r>
      <w:r w:rsidRPr="00FE5F84">
        <w:rPr>
          <w:rFonts w:cstheme="minorHAnsi"/>
          <w:b/>
          <w:sz w:val="32"/>
          <w:szCs w:val="32"/>
          <w:lang w:val="en-US"/>
        </w:rPr>
        <w:t>The formation of mechatronic units</w:t>
      </w:r>
    </w:p>
    <w:p w:rsidR="006C18D3" w:rsidRPr="00FE5F84" w:rsidRDefault="006C18D3" w:rsidP="006C18D3">
      <w:pPr>
        <w:rPr>
          <w:rFonts w:cstheme="minorHAnsi"/>
          <w:lang w:val="en-US"/>
        </w:rPr>
      </w:pPr>
    </w:p>
    <w:p w:rsidR="006C18D3" w:rsidRPr="00FE5F84" w:rsidRDefault="006C18D3" w:rsidP="006C18D3">
      <w:pPr>
        <w:rPr>
          <w:rFonts w:cstheme="minorHAnsi"/>
          <w:lang w:val="en-US"/>
        </w:rPr>
      </w:pPr>
      <w:r w:rsidRPr="00FE5F84">
        <w:rPr>
          <w:rFonts w:cstheme="minorHAnsi"/>
          <w:lang w:val="en-US"/>
        </w:rPr>
        <w:t>The modularization of machines and plants is regarded as the business model of the future: Standardized mechatronic units are assembled flexibly and demand-oriented. With MVK Fusion, Murrelektronik has developed a fieldbus product that implements exactly this idea of modularization in a simple manner.</w:t>
      </w:r>
    </w:p>
    <w:p w:rsidR="006C18D3" w:rsidRPr="00FE5F84" w:rsidRDefault="006C18D3" w:rsidP="006C18D3">
      <w:pPr>
        <w:rPr>
          <w:rFonts w:cstheme="minorHAnsi"/>
          <w:lang w:val="en-US"/>
        </w:rPr>
      </w:pPr>
      <w:r w:rsidRPr="00FE5F84">
        <w:rPr>
          <w:rFonts w:cstheme="minorHAnsi"/>
          <w:lang w:val="en-US"/>
        </w:rPr>
        <w:t>The PROFINET/</w:t>
      </w:r>
      <w:proofErr w:type="spellStart"/>
      <w:r w:rsidRPr="00FE5F84">
        <w:rPr>
          <w:rFonts w:cstheme="minorHAnsi"/>
          <w:lang w:val="en-US"/>
        </w:rPr>
        <w:t>PROFIsafe</w:t>
      </w:r>
      <w:proofErr w:type="spellEnd"/>
      <w:r w:rsidRPr="00FE5F84">
        <w:rPr>
          <w:rFonts w:cstheme="minorHAnsi"/>
          <w:lang w:val="en-US"/>
        </w:rPr>
        <w:t xml:space="preserve"> module combines three </w:t>
      </w:r>
      <w:r w:rsidRPr="00FE5F84">
        <w:rPr>
          <w:rFonts w:cstheme="minorHAnsi"/>
          <w:b/>
          <w:lang w:val="en-US"/>
        </w:rPr>
        <w:t>elementary</w:t>
      </w:r>
      <w:r w:rsidRPr="00FE5F84">
        <w:rPr>
          <w:rFonts w:cstheme="minorHAnsi"/>
          <w:lang w:val="en-US"/>
        </w:rPr>
        <w:t xml:space="preserve"> functions of installation technology in a single compact module:</w:t>
      </w:r>
    </w:p>
    <w:p w:rsidR="006C18D3" w:rsidRPr="00FE5F84" w:rsidRDefault="006C18D3" w:rsidP="006C18D3">
      <w:pPr>
        <w:pStyle w:val="Listenabsatz"/>
        <w:numPr>
          <w:ilvl w:val="0"/>
          <w:numId w:val="7"/>
        </w:numPr>
        <w:spacing w:line="256" w:lineRule="auto"/>
        <w:rPr>
          <w:rFonts w:cstheme="minorHAnsi"/>
          <w:lang w:val="en-US"/>
        </w:rPr>
      </w:pPr>
      <w:r w:rsidRPr="00FE5F84">
        <w:rPr>
          <w:rFonts w:cstheme="minorHAnsi"/>
          <w:lang w:val="en-US"/>
        </w:rPr>
        <w:lastRenderedPageBreak/>
        <w:t>digital standard sensors and actuators,</w:t>
      </w:r>
    </w:p>
    <w:p w:rsidR="006C18D3" w:rsidRPr="00FE5F84" w:rsidRDefault="006C18D3" w:rsidP="006C18D3">
      <w:pPr>
        <w:pStyle w:val="Listenabsatz"/>
        <w:numPr>
          <w:ilvl w:val="0"/>
          <w:numId w:val="7"/>
        </w:numPr>
        <w:spacing w:line="256" w:lineRule="auto"/>
        <w:rPr>
          <w:rFonts w:cstheme="minorHAnsi"/>
          <w:lang w:val="en-US"/>
        </w:rPr>
      </w:pPr>
      <w:r w:rsidRPr="00FE5F84">
        <w:rPr>
          <w:rFonts w:cstheme="minorHAnsi"/>
          <w:lang w:val="en-US"/>
        </w:rPr>
        <w:t xml:space="preserve">Digital safety-related sensors and actuators up to </w:t>
      </w:r>
      <w:proofErr w:type="spellStart"/>
      <w:r w:rsidRPr="00FE5F84">
        <w:rPr>
          <w:rFonts w:cstheme="minorHAnsi"/>
          <w:lang w:val="en-US"/>
        </w:rPr>
        <w:t>PLe</w:t>
      </w:r>
      <w:proofErr w:type="spellEnd"/>
      <w:r w:rsidRPr="00FE5F84">
        <w:rPr>
          <w:rFonts w:cstheme="minorHAnsi"/>
          <w:lang w:val="en-US"/>
        </w:rPr>
        <w:t>,</w:t>
      </w:r>
    </w:p>
    <w:p w:rsidR="006C18D3" w:rsidRPr="00FE5F84" w:rsidRDefault="006C18D3" w:rsidP="006C18D3">
      <w:pPr>
        <w:pStyle w:val="Listenabsatz"/>
        <w:numPr>
          <w:ilvl w:val="0"/>
          <w:numId w:val="7"/>
        </w:numPr>
        <w:spacing w:line="256" w:lineRule="auto"/>
        <w:rPr>
          <w:rFonts w:cstheme="minorHAnsi"/>
          <w:lang w:val="en-US"/>
        </w:rPr>
      </w:pPr>
      <w:r w:rsidRPr="00FE5F84">
        <w:rPr>
          <w:rFonts w:cstheme="minorHAnsi"/>
          <w:lang w:val="en-US"/>
        </w:rPr>
        <w:t>IO-Link.</w:t>
      </w:r>
    </w:p>
    <w:p w:rsidR="006C18D3" w:rsidRPr="00FE5F84" w:rsidRDefault="006C18D3" w:rsidP="006C18D3">
      <w:pPr>
        <w:rPr>
          <w:rFonts w:cstheme="minorHAnsi"/>
          <w:lang w:val="en-US"/>
        </w:rPr>
      </w:pPr>
      <w:r w:rsidRPr="00FE5F84">
        <w:rPr>
          <w:rFonts w:cstheme="minorHAnsi"/>
          <w:lang w:val="en-US"/>
        </w:rPr>
        <w:t xml:space="preserve">This combination is impressively innovative. With MVK Fusion, fewer fieldbus modules are required per modular unit, in the best case only one. This offers attractive opportunities for </w:t>
      </w:r>
      <w:proofErr w:type="gramStart"/>
      <w:r w:rsidRPr="00FE5F84">
        <w:rPr>
          <w:rFonts w:cstheme="minorHAnsi"/>
          <w:lang w:val="en-US"/>
        </w:rPr>
        <w:t>a large number of</w:t>
      </w:r>
      <w:proofErr w:type="gramEnd"/>
      <w:r w:rsidRPr="00FE5F84">
        <w:rPr>
          <w:rFonts w:cstheme="minorHAnsi"/>
          <w:lang w:val="en-US"/>
        </w:rPr>
        <w:t xml:space="preserve"> automation applications and is a pleasure for the buyer.</w:t>
      </w:r>
    </w:p>
    <w:p w:rsidR="006C18D3" w:rsidRPr="00FE5F84" w:rsidRDefault="006C18D3" w:rsidP="006C18D3">
      <w:pPr>
        <w:rPr>
          <w:rFonts w:cstheme="minorHAnsi"/>
          <w:lang w:val="en-US"/>
        </w:rPr>
      </w:pPr>
    </w:p>
    <w:p w:rsidR="006C18D3" w:rsidRPr="00FE5F84" w:rsidRDefault="006C18D3" w:rsidP="006C18D3">
      <w:pPr>
        <w:rPr>
          <w:rFonts w:cstheme="minorHAnsi"/>
          <w:sz w:val="32"/>
          <w:szCs w:val="32"/>
          <w:lang w:val="en-US"/>
        </w:rPr>
      </w:pPr>
      <w:r w:rsidRPr="00FE5F84">
        <w:rPr>
          <w:rFonts w:cstheme="minorHAnsi"/>
          <w:b/>
          <w:sz w:val="32"/>
          <w:szCs w:val="32"/>
          <w:lang w:val="en-US"/>
        </w:rPr>
        <w:t>MVK Fusion with push-pull connection technology:</w:t>
      </w:r>
      <w:r w:rsidRPr="00FE5F84">
        <w:rPr>
          <w:rFonts w:cstheme="minorHAnsi"/>
          <w:b/>
          <w:sz w:val="32"/>
          <w:szCs w:val="32"/>
          <w:lang w:val="en-US"/>
        </w:rPr>
        <w:br/>
      </w:r>
      <w:r w:rsidRPr="00FE5F84">
        <w:rPr>
          <w:rFonts w:cstheme="minorHAnsi"/>
          <w:sz w:val="32"/>
          <w:szCs w:val="32"/>
          <w:lang w:val="en-US"/>
        </w:rPr>
        <w:t>The clever solution for the construction of machines and plants</w:t>
      </w:r>
    </w:p>
    <w:p w:rsidR="006C18D3" w:rsidRPr="00FE5F84" w:rsidRDefault="006C18D3" w:rsidP="006C18D3">
      <w:pPr>
        <w:rPr>
          <w:rFonts w:cstheme="minorHAnsi"/>
          <w:lang w:val="en-US"/>
        </w:rPr>
      </w:pPr>
    </w:p>
    <w:p w:rsidR="006C18D3" w:rsidRPr="00FE5F84" w:rsidRDefault="006C18D3" w:rsidP="006C18D3">
      <w:pPr>
        <w:rPr>
          <w:rFonts w:cstheme="minorHAnsi"/>
          <w:lang w:val="en-US"/>
        </w:rPr>
      </w:pPr>
      <w:r w:rsidRPr="00FE5F84">
        <w:rPr>
          <w:rFonts w:cstheme="minorHAnsi"/>
          <w:lang w:val="en-US"/>
        </w:rPr>
        <w:t xml:space="preserve">The MVK Fusion fieldbus module is connected using push-pull connection technology. This enables fast installation of the fieldbus and power connectors with just one "click". Why does the German leading industry Automotive opt for push-pull in its release specifications – </w:t>
      </w:r>
      <w:r w:rsidRPr="00FE5F84">
        <w:rPr>
          <w:rFonts w:cstheme="minorHAnsi"/>
          <w:b/>
          <w:lang w:val="en-US"/>
        </w:rPr>
        <w:t>and can this also be the right choice for machine and plant manufacturers in other segments?</w:t>
      </w:r>
    </w:p>
    <w:p w:rsidR="006C18D3" w:rsidRPr="00FE5F84" w:rsidRDefault="006C18D3" w:rsidP="006C18D3">
      <w:pPr>
        <w:rPr>
          <w:rFonts w:cstheme="minorHAnsi"/>
          <w:lang w:val="en-US"/>
        </w:rPr>
      </w:pPr>
      <w:r w:rsidRPr="00FE5F84">
        <w:rPr>
          <w:rFonts w:cstheme="minorHAnsi"/>
          <w:lang w:val="en-US"/>
        </w:rPr>
        <w:t xml:space="preserve">The fast push-pull connection process has its origins in the idea forges of the automotive industry. </w:t>
      </w:r>
      <w:proofErr w:type="gramStart"/>
      <w:r w:rsidRPr="00FE5F84">
        <w:rPr>
          <w:rFonts w:cstheme="minorHAnsi"/>
          <w:lang w:val="en-US"/>
        </w:rPr>
        <w:t>This is why</w:t>
      </w:r>
      <w:proofErr w:type="gramEnd"/>
      <w:r w:rsidRPr="00FE5F84">
        <w:rPr>
          <w:rFonts w:cstheme="minorHAnsi"/>
          <w:lang w:val="en-US"/>
        </w:rPr>
        <w:t xml:space="preserve"> it is also a very attractive solution for many other industries and applications. </w:t>
      </w:r>
      <w:r w:rsidRPr="00FE5F84">
        <w:rPr>
          <w:rFonts w:cstheme="minorHAnsi"/>
          <w:b/>
          <w:lang w:val="en-US"/>
        </w:rPr>
        <w:t>The great advantage of push-pull connectors</w:t>
      </w:r>
      <w:r w:rsidRPr="00FE5F84">
        <w:rPr>
          <w:rFonts w:cstheme="minorHAnsi"/>
          <w:lang w:val="en-US"/>
        </w:rPr>
        <w:t xml:space="preserve"> is that they can be assembled and connected in a few simple steps and in a short time.</w:t>
      </w:r>
    </w:p>
    <w:p w:rsidR="006C18D3" w:rsidRPr="00FE5F84" w:rsidRDefault="006C18D3" w:rsidP="006C18D3">
      <w:pPr>
        <w:rPr>
          <w:rFonts w:cstheme="minorHAnsi"/>
          <w:lang w:val="en-US"/>
        </w:rPr>
      </w:pPr>
      <w:r w:rsidRPr="00FE5F84">
        <w:rPr>
          <w:rFonts w:cstheme="minorHAnsi"/>
          <w:lang w:val="en-US"/>
        </w:rPr>
        <w:t xml:space="preserve">If the exact cable lengths can only be determined when the machine components are assembled, the self-assembly push-pull connectors show their full strength! In combination with cables that Murrelektronik sells by the </w:t>
      </w:r>
      <w:proofErr w:type="spellStart"/>
      <w:r w:rsidRPr="00FE5F84">
        <w:rPr>
          <w:rFonts w:cstheme="minorHAnsi"/>
          <w:lang w:val="en-US"/>
        </w:rPr>
        <w:t>metre</w:t>
      </w:r>
      <w:proofErr w:type="spellEnd"/>
      <w:r w:rsidRPr="00FE5F84">
        <w:rPr>
          <w:rFonts w:cstheme="minorHAnsi"/>
          <w:lang w:val="en-US"/>
        </w:rPr>
        <w:t xml:space="preserve"> on reels, connecting cables accurately cut to the </w:t>
      </w:r>
      <w:proofErr w:type="spellStart"/>
      <w:r w:rsidRPr="00FE5F84">
        <w:rPr>
          <w:rFonts w:cstheme="minorHAnsi"/>
          <w:lang w:val="en-US"/>
        </w:rPr>
        <w:t>centimetre</w:t>
      </w:r>
      <w:proofErr w:type="spellEnd"/>
      <w:r w:rsidRPr="00FE5F84">
        <w:rPr>
          <w:rFonts w:cstheme="minorHAnsi"/>
          <w:lang w:val="en-US"/>
        </w:rPr>
        <w:t xml:space="preserve"> can be "produced" on site.</w:t>
      </w:r>
    </w:p>
    <w:p w:rsidR="006C18D3" w:rsidRPr="00FE5F84" w:rsidRDefault="006C18D3" w:rsidP="003F10D5">
      <w:pPr>
        <w:rPr>
          <w:rFonts w:cstheme="minorHAnsi"/>
          <w:lang w:val="en-US"/>
        </w:rPr>
      </w:pPr>
      <w:r w:rsidRPr="00FE5F84">
        <w:rPr>
          <w:rFonts w:cstheme="minorHAnsi"/>
          <w:b/>
          <w:lang w:val="en-US"/>
        </w:rPr>
        <w:t>A fast and flexible solution</w:t>
      </w:r>
      <w:r w:rsidRPr="00FE5F84">
        <w:rPr>
          <w:rFonts w:cstheme="minorHAnsi"/>
          <w:lang w:val="en-US"/>
        </w:rPr>
        <w:t xml:space="preserve"> that makes MVK Fusion with push-pull connection technology a highly interesting option for professional work when setting up plants and machines. A good example: a plant structure in a large logistics unit.</w:t>
      </w:r>
    </w:p>
    <w:p w:rsidR="00B84BC2" w:rsidRPr="00FE5F84" w:rsidRDefault="00B84BC2" w:rsidP="00B84BC2">
      <w:pPr>
        <w:rPr>
          <w:rFonts w:cstheme="minorHAnsi"/>
          <w:lang w:val="en-US"/>
        </w:rPr>
      </w:pPr>
      <w:r w:rsidRPr="00FE5F84">
        <w:rPr>
          <w:rFonts w:cstheme="minorHAnsi"/>
          <w:b/>
          <w:lang w:val="en-US"/>
        </w:rPr>
        <w:t xml:space="preserve">For more information, visit: </w:t>
      </w:r>
      <w:hyperlink r:id="rId7" w:history="1">
        <w:r w:rsidR="00FE5F84" w:rsidRPr="00FE5F84">
          <w:rPr>
            <w:rStyle w:val="Hyperlink"/>
            <w:rFonts w:cstheme="minorHAnsi"/>
            <w:lang w:val="en-US"/>
          </w:rPr>
          <w:t>www.murrelektronik.com/highlights/</w:t>
        </w:r>
        <w:r w:rsidR="00FE5F84" w:rsidRPr="00FE5F84">
          <w:rPr>
            <w:rStyle w:val="Hyperlink"/>
            <w:rFonts w:cstheme="minorHAnsi"/>
            <w:lang w:val="en-US"/>
          </w:rPr>
          <w:t>decentralized-automation-solutions</w:t>
        </w:r>
      </w:hyperlink>
    </w:p>
    <w:p w:rsidR="00B84BC2" w:rsidRPr="00FE5F84" w:rsidRDefault="00B84BC2" w:rsidP="00B84BC2">
      <w:pPr>
        <w:rPr>
          <w:rFonts w:cstheme="minorHAnsi"/>
          <w:lang w:val="en-US"/>
        </w:rPr>
      </w:pPr>
    </w:p>
    <w:p w:rsidR="00B84BC2" w:rsidRPr="00FE5F84" w:rsidRDefault="00B84BC2" w:rsidP="00B84BC2">
      <w:pPr>
        <w:rPr>
          <w:rFonts w:cstheme="minorHAnsi"/>
          <w:b/>
          <w:lang w:val="en-US"/>
        </w:rPr>
      </w:pPr>
      <w:hyperlink r:id="rId8" w:history="1">
        <w:r w:rsidRPr="00FE5F84">
          <w:rPr>
            <w:rStyle w:val="Hyperlink"/>
            <w:rFonts w:cstheme="minorHAnsi"/>
            <w:b/>
            <w:lang w:val="en-US"/>
          </w:rPr>
          <w:t>About Murrelektronik</w:t>
        </w:r>
      </w:hyperlink>
    </w:p>
    <w:p w:rsidR="00B84BC2" w:rsidRPr="00FE5F84" w:rsidRDefault="00B84BC2" w:rsidP="00B84BC2">
      <w:pPr>
        <w:rPr>
          <w:rFonts w:cstheme="minorHAnsi"/>
          <w:lang w:val="en-US"/>
        </w:rPr>
      </w:pPr>
      <w:r w:rsidRPr="00FE5F84">
        <w:rPr>
          <w:rFonts w:cstheme="minorHAnsi"/>
          <w:lang w:val="en-US"/>
        </w:rPr>
        <w:t>Murrelektronik is a global leader in the development, manufacture and distribution of automation solutions. Our products can be divided into four core lines: Power Supplies and Control, Interfaces, Cables/Connectors and IO Systems.</w:t>
      </w:r>
    </w:p>
    <w:p w:rsidR="00B84BC2" w:rsidRPr="00FE5F84" w:rsidRDefault="00B84BC2" w:rsidP="00B84BC2">
      <w:pPr>
        <w:rPr>
          <w:rFonts w:cstheme="minorHAnsi"/>
          <w:lang w:val="en-US"/>
        </w:rPr>
      </w:pPr>
      <w:r w:rsidRPr="00FE5F84">
        <w:rPr>
          <w:rFonts w:cstheme="minorHAnsi"/>
          <w:lang w:val="en-US"/>
        </w:rPr>
        <w:t>Our high-quality, innovative products and focus on market requirements sets us apart from the crowd. Our customer-oriented approach ensures our tailored solutions make your applications better.</w:t>
      </w:r>
    </w:p>
    <w:p w:rsidR="00B84BC2" w:rsidRPr="00FE5F84" w:rsidRDefault="00B84BC2" w:rsidP="00B84BC2">
      <w:pPr>
        <w:rPr>
          <w:rFonts w:cstheme="minorHAnsi"/>
        </w:rPr>
      </w:pPr>
      <w:hyperlink r:id="rId9" w:history="1">
        <w:r w:rsidRPr="00FE5F84">
          <w:rPr>
            <w:rStyle w:val="Hyperlink"/>
            <w:rFonts w:cstheme="minorHAnsi"/>
          </w:rPr>
          <w:t>https://www.murrelektronik.com/</w:t>
        </w:r>
      </w:hyperlink>
    </w:p>
    <w:p w:rsidR="00B84BC2" w:rsidRPr="00FE5F84" w:rsidRDefault="00B84BC2" w:rsidP="003F10D5">
      <w:pPr>
        <w:rPr>
          <w:rFonts w:cstheme="minorHAnsi"/>
          <w:lang w:val="en-US"/>
        </w:rPr>
      </w:pPr>
    </w:p>
    <w:p w:rsidR="006C18D3" w:rsidRPr="00FE5F84" w:rsidRDefault="006C18D3">
      <w:pPr>
        <w:rPr>
          <w:rFonts w:cstheme="minorHAnsi"/>
          <w:sz w:val="32"/>
          <w:szCs w:val="32"/>
        </w:rPr>
      </w:pPr>
      <w:r w:rsidRPr="00FE5F84">
        <w:rPr>
          <w:rFonts w:cstheme="minorHAnsi"/>
          <w:sz w:val="32"/>
          <w:szCs w:val="32"/>
        </w:rPr>
        <w:br w:type="page"/>
      </w:r>
    </w:p>
    <w:p w:rsidR="003F10D5" w:rsidRPr="00FE5F84" w:rsidRDefault="00931600" w:rsidP="003F10D5">
      <w:pPr>
        <w:rPr>
          <w:rFonts w:cstheme="minorHAnsi"/>
          <w:sz w:val="32"/>
          <w:szCs w:val="32"/>
        </w:rPr>
      </w:pPr>
      <w:proofErr w:type="spellStart"/>
      <w:r w:rsidRPr="00FE5F84">
        <w:rPr>
          <w:rFonts w:cstheme="minorHAnsi"/>
          <w:sz w:val="32"/>
          <w:szCs w:val="32"/>
        </w:rPr>
        <w:lastRenderedPageBreak/>
        <w:t>Captions</w:t>
      </w:r>
      <w:proofErr w:type="spellEnd"/>
    </w:p>
    <w:p w:rsidR="003525C6" w:rsidRPr="00FE5F84" w:rsidRDefault="003525C6" w:rsidP="003525C6">
      <w:pPr>
        <w:rPr>
          <w:rFonts w:cstheme="minorHAnsi"/>
        </w:rPr>
      </w:pPr>
    </w:p>
    <w:p w:rsidR="002F4017" w:rsidRPr="00FE5F84" w:rsidRDefault="00EA4B96" w:rsidP="003525C6">
      <w:pPr>
        <w:rPr>
          <w:rFonts w:cstheme="minorHAnsi"/>
          <w:i/>
          <w:noProof/>
          <w:lang w:eastAsia="de-DE"/>
        </w:rPr>
      </w:pPr>
      <w:r w:rsidRPr="00FE5F84">
        <w:rPr>
          <w:rFonts w:cstheme="minorHAnsi"/>
          <w:noProof/>
        </w:rPr>
        <w:drawing>
          <wp:inline distT="0" distB="0" distL="0" distR="0">
            <wp:extent cx="2231090" cy="1440000"/>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231090" cy="1440000"/>
                    </a:xfrm>
                    <a:prstGeom prst="rect">
                      <a:avLst/>
                    </a:prstGeom>
                    <a:noFill/>
                    <a:ln>
                      <a:noFill/>
                    </a:ln>
                  </pic:spPr>
                </pic:pic>
              </a:graphicData>
            </a:graphic>
          </wp:inline>
        </w:drawing>
      </w:r>
    </w:p>
    <w:p w:rsidR="0001508C" w:rsidRPr="00FE5F84" w:rsidRDefault="00EA4B96" w:rsidP="003525C6">
      <w:pPr>
        <w:rPr>
          <w:rFonts w:cstheme="minorHAnsi"/>
          <w:i/>
          <w:noProof/>
          <w:lang w:val="en-US" w:eastAsia="de-DE"/>
        </w:rPr>
      </w:pPr>
      <w:r w:rsidRPr="00FE5F84">
        <w:rPr>
          <w:rFonts w:cstheme="minorHAnsi"/>
          <w:i/>
          <w:noProof/>
          <w:lang w:val="en-US" w:eastAsia="de-DE"/>
        </w:rPr>
        <w:t>Each year, our customers install over 1.8 million I/O modules</w:t>
      </w:r>
    </w:p>
    <w:p w:rsidR="00EA4B96" w:rsidRPr="00FE5F84" w:rsidRDefault="00EA4B96" w:rsidP="003525C6">
      <w:pPr>
        <w:rPr>
          <w:rFonts w:cstheme="minorHAnsi"/>
          <w:i/>
          <w:noProof/>
          <w:lang w:val="en-US" w:eastAsia="de-DE"/>
        </w:rPr>
      </w:pPr>
    </w:p>
    <w:p w:rsidR="00EA4B96" w:rsidRPr="00FE5F84" w:rsidRDefault="00EA4B96" w:rsidP="003525C6">
      <w:pPr>
        <w:rPr>
          <w:rFonts w:cstheme="minorHAnsi"/>
          <w:i/>
          <w:noProof/>
          <w:lang w:val="en-US" w:eastAsia="de-DE"/>
        </w:rPr>
      </w:pPr>
      <w:r w:rsidRPr="00FE5F84">
        <w:rPr>
          <w:rFonts w:cstheme="minorHAnsi"/>
          <w:i/>
          <w:noProof/>
          <w:lang w:val="en-US" w:eastAsia="de-DE"/>
        </w:rPr>
        <w:drawing>
          <wp:inline distT="0" distB="0" distL="0" distR="0">
            <wp:extent cx="1798955" cy="1199515"/>
            <wp:effectExtent l="0" t="0" r="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798955" cy="1199515"/>
                    </a:xfrm>
                    <a:prstGeom prst="rect">
                      <a:avLst/>
                    </a:prstGeom>
                    <a:noFill/>
                    <a:ln>
                      <a:noFill/>
                    </a:ln>
                  </pic:spPr>
                </pic:pic>
              </a:graphicData>
            </a:graphic>
          </wp:inline>
        </w:drawing>
      </w:r>
    </w:p>
    <w:p w:rsidR="00EA4B96" w:rsidRPr="00FE5F84" w:rsidRDefault="00EA4B96" w:rsidP="00EA4B96">
      <w:pPr>
        <w:rPr>
          <w:rFonts w:cstheme="minorHAnsi"/>
          <w:i/>
          <w:szCs w:val="32"/>
          <w:lang w:val="en-US"/>
        </w:rPr>
      </w:pPr>
      <w:r w:rsidRPr="00FE5F84">
        <w:rPr>
          <w:rFonts w:cstheme="minorHAnsi"/>
          <w:i/>
          <w:szCs w:val="32"/>
          <w:lang w:val="en-US"/>
        </w:rPr>
        <w:t>Everyone benefits!</w:t>
      </w:r>
      <w:r w:rsidRPr="00FE5F84">
        <w:rPr>
          <w:rFonts w:cstheme="minorHAnsi"/>
          <w:i/>
          <w:szCs w:val="32"/>
          <w:lang w:val="en-US"/>
        </w:rPr>
        <w:t xml:space="preserve"> </w:t>
      </w:r>
      <w:r w:rsidRPr="00FE5F84">
        <w:rPr>
          <w:rFonts w:cstheme="minorHAnsi"/>
          <w:i/>
          <w:szCs w:val="32"/>
          <w:lang w:val="en-US"/>
        </w:rPr>
        <w:t xml:space="preserve">Our </w:t>
      </w:r>
      <w:r w:rsidRPr="00FE5F84">
        <w:rPr>
          <w:rFonts w:cstheme="minorHAnsi"/>
          <w:i/>
          <w:szCs w:val="32"/>
          <w:lang w:val="en-US"/>
        </w:rPr>
        <w:t>e</w:t>
      </w:r>
      <w:r w:rsidRPr="00FE5F84">
        <w:rPr>
          <w:rFonts w:cstheme="minorHAnsi"/>
          <w:i/>
          <w:szCs w:val="32"/>
          <w:lang w:val="en-US"/>
        </w:rPr>
        <w:t xml:space="preserve">xample: </w:t>
      </w:r>
      <w:r w:rsidRPr="00FE5F84">
        <w:rPr>
          <w:rFonts w:cstheme="minorHAnsi"/>
          <w:i/>
          <w:szCs w:val="32"/>
          <w:lang w:val="en-US"/>
        </w:rPr>
        <w:t>t</w:t>
      </w:r>
      <w:r w:rsidRPr="00FE5F84">
        <w:rPr>
          <w:rFonts w:cstheme="minorHAnsi"/>
          <w:i/>
          <w:szCs w:val="32"/>
          <w:lang w:val="en-US"/>
        </w:rPr>
        <w:t xml:space="preserve">he </w:t>
      </w:r>
      <w:r w:rsidRPr="00FE5F84">
        <w:rPr>
          <w:rFonts w:cstheme="minorHAnsi"/>
          <w:i/>
          <w:szCs w:val="32"/>
          <w:lang w:val="en-US"/>
        </w:rPr>
        <w:t>s</w:t>
      </w:r>
      <w:r w:rsidRPr="00FE5F84">
        <w:rPr>
          <w:rFonts w:cstheme="minorHAnsi"/>
          <w:i/>
          <w:szCs w:val="32"/>
          <w:lang w:val="en-US"/>
        </w:rPr>
        <w:t xml:space="preserve">oftware </w:t>
      </w:r>
      <w:r w:rsidRPr="00FE5F84">
        <w:rPr>
          <w:rFonts w:cstheme="minorHAnsi"/>
          <w:i/>
          <w:szCs w:val="32"/>
          <w:lang w:val="en-US"/>
        </w:rPr>
        <w:t>e</w:t>
      </w:r>
      <w:r w:rsidRPr="00FE5F84">
        <w:rPr>
          <w:rFonts w:cstheme="minorHAnsi"/>
          <w:i/>
          <w:szCs w:val="32"/>
          <w:lang w:val="en-US"/>
        </w:rPr>
        <w:t>ngineer</w:t>
      </w:r>
    </w:p>
    <w:p w:rsidR="00EA4B96" w:rsidRPr="00FE5F84" w:rsidRDefault="00EA4B96" w:rsidP="00EA4B96">
      <w:pPr>
        <w:rPr>
          <w:rFonts w:cstheme="minorHAnsi"/>
          <w:i/>
          <w:szCs w:val="32"/>
          <w:lang w:val="en-US"/>
        </w:rPr>
      </w:pPr>
    </w:p>
    <w:p w:rsidR="00EA4B96" w:rsidRPr="00FE5F84" w:rsidRDefault="00EA4B96" w:rsidP="00EA4B96">
      <w:pPr>
        <w:rPr>
          <w:rFonts w:cstheme="minorHAnsi"/>
          <w:i/>
          <w:szCs w:val="32"/>
          <w:lang w:val="en-US"/>
        </w:rPr>
      </w:pPr>
      <w:r w:rsidRPr="00FE5F84">
        <w:rPr>
          <w:rFonts w:cstheme="minorHAnsi"/>
          <w:i/>
          <w:noProof/>
          <w:szCs w:val="32"/>
          <w:lang w:val="en-US"/>
        </w:rPr>
        <w:drawing>
          <wp:inline distT="0" distB="0" distL="0" distR="0">
            <wp:extent cx="1898420" cy="1440000"/>
            <wp:effectExtent l="0" t="0" r="6985"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898420" cy="1440000"/>
                    </a:xfrm>
                    <a:prstGeom prst="rect">
                      <a:avLst/>
                    </a:prstGeom>
                    <a:noFill/>
                    <a:ln>
                      <a:noFill/>
                    </a:ln>
                  </pic:spPr>
                </pic:pic>
              </a:graphicData>
            </a:graphic>
          </wp:inline>
        </w:drawing>
      </w:r>
    </w:p>
    <w:p w:rsidR="00EA4B96" w:rsidRPr="00FE5F84" w:rsidRDefault="00EA4B96" w:rsidP="003525C6">
      <w:pPr>
        <w:rPr>
          <w:rFonts w:cstheme="minorHAnsi"/>
          <w:i/>
          <w:noProof/>
          <w:lang w:val="en-US" w:eastAsia="de-DE"/>
        </w:rPr>
      </w:pPr>
      <w:r w:rsidRPr="00FE5F84">
        <w:rPr>
          <w:rFonts w:cstheme="minorHAnsi"/>
          <w:i/>
          <w:noProof/>
          <w:lang w:val="en-US" w:eastAsia="de-DE"/>
        </w:rPr>
        <w:t>Cables by the meter</w:t>
      </w:r>
    </w:p>
    <w:p w:rsidR="00EA4B96" w:rsidRPr="00FE5F84" w:rsidRDefault="00EA4B96" w:rsidP="003525C6">
      <w:pPr>
        <w:rPr>
          <w:rFonts w:cstheme="minorHAnsi"/>
          <w:i/>
          <w:noProof/>
          <w:lang w:val="en-US" w:eastAsia="de-DE"/>
        </w:rPr>
      </w:pPr>
      <w:r w:rsidRPr="00FE5F84">
        <w:rPr>
          <w:rFonts w:cstheme="minorHAnsi"/>
          <w:i/>
          <w:noProof/>
          <w:lang w:val="en-US" w:eastAsia="de-DE"/>
        </w:rPr>
        <w:drawing>
          <wp:inline distT="0" distB="0" distL="0" distR="0">
            <wp:extent cx="1385709" cy="1440000"/>
            <wp:effectExtent l="0" t="0" r="508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5709" cy="1440000"/>
                    </a:xfrm>
                    <a:prstGeom prst="rect">
                      <a:avLst/>
                    </a:prstGeom>
                    <a:noFill/>
                    <a:ln>
                      <a:noFill/>
                    </a:ln>
                  </pic:spPr>
                </pic:pic>
              </a:graphicData>
            </a:graphic>
          </wp:inline>
        </w:drawing>
      </w:r>
      <w:r w:rsidRPr="00FE5F84">
        <w:rPr>
          <w:rFonts w:cstheme="minorHAnsi"/>
          <w:i/>
          <w:noProof/>
          <w:lang w:val="en-US" w:eastAsia="de-DE"/>
        </w:rPr>
        <w:t xml:space="preserve"> </w:t>
      </w:r>
      <w:r w:rsidRPr="00FE5F84">
        <w:rPr>
          <w:rFonts w:cstheme="minorHAnsi"/>
          <w:i/>
          <w:noProof/>
          <w:lang w:val="en-US" w:eastAsia="de-DE"/>
        </w:rPr>
        <w:drawing>
          <wp:inline distT="0" distB="0" distL="0" distR="0">
            <wp:extent cx="1432569" cy="1440000"/>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2569" cy="1440000"/>
                    </a:xfrm>
                    <a:prstGeom prst="rect">
                      <a:avLst/>
                    </a:prstGeom>
                    <a:noFill/>
                    <a:ln>
                      <a:noFill/>
                    </a:ln>
                  </pic:spPr>
                </pic:pic>
              </a:graphicData>
            </a:graphic>
          </wp:inline>
        </w:drawing>
      </w:r>
    </w:p>
    <w:p w:rsidR="00EA4B96" w:rsidRPr="00FE5F84" w:rsidRDefault="00EA4B96" w:rsidP="003525C6">
      <w:pPr>
        <w:rPr>
          <w:rFonts w:cstheme="minorHAnsi"/>
          <w:i/>
          <w:noProof/>
          <w:lang w:val="en-US" w:eastAsia="de-DE"/>
        </w:rPr>
      </w:pPr>
      <w:r w:rsidRPr="00FE5F84">
        <w:rPr>
          <w:rFonts w:cstheme="minorHAnsi"/>
          <w:i/>
          <w:noProof/>
          <w:lang w:val="en-US" w:eastAsia="de-DE"/>
        </w:rPr>
        <w:t>MVK Fusion – the revolutionary 3-in-1 I/O module</w:t>
      </w:r>
    </w:p>
    <w:sectPr w:rsidR="00EA4B96" w:rsidRPr="00FE5F8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16FC3"/>
    <w:multiLevelType w:val="hybridMultilevel"/>
    <w:tmpl w:val="C164A3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E1C029C"/>
    <w:multiLevelType w:val="hybridMultilevel"/>
    <w:tmpl w:val="A6D6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A13AE"/>
    <w:multiLevelType w:val="hybridMultilevel"/>
    <w:tmpl w:val="46F0F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507E51"/>
    <w:multiLevelType w:val="hybridMultilevel"/>
    <w:tmpl w:val="617E99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A006B03"/>
    <w:multiLevelType w:val="hybridMultilevel"/>
    <w:tmpl w:val="5B007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182F9E"/>
    <w:multiLevelType w:val="hybridMultilevel"/>
    <w:tmpl w:val="13D661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61AB2301"/>
    <w:multiLevelType w:val="hybridMultilevel"/>
    <w:tmpl w:val="0B86648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B1"/>
    <w:rsid w:val="0001508C"/>
    <w:rsid w:val="00023EFE"/>
    <w:rsid w:val="00044CB3"/>
    <w:rsid w:val="000C6E5E"/>
    <w:rsid w:val="000D63E4"/>
    <w:rsid w:val="00107275"/>
    <w:rsid w:val="001C6C25"/>
    <w:rsid w:val="002C02D2"/>
    <w:rsid w:val="002F4017"/>
    <w:rsid w:val="003525C6"/>
    <w:rsid w:val="00382BBD"/>
    <w:rsid w:val="003F10D5"/>
    <w:rsid w:val="004164F0"/>
    <w:rsid w:val="00552D3C"/>
    <w:rsid w:val="00555DB1"/>
    <w:rsid w:val="005B7861"/>
    <w:rsid w:val="005E1908"/>
    <w:rsid w:val="0067500F"/>
    <w:rsid w:val="0069273A"/>
    <w:rsid w:val="00696B96"/>
    <w:rsid w:val="006C18D3"/>
    <w:rsid w:val="00702CA4"/>
    <w:rsid w:val="00825ED8"/>
    <w:rsid w:val="00837216"/>
    <w:rsid w:val="008865EC"/>
    <w:rsid w:val="00894FC5"/>
    <w:rsid w:val="00924B60"/>
    <w:rsid w:val="00931600"/>
    <w:rsid w:val="00946C16"/>
    <w:rsid w:val="009A7A02"/>
    <w:rsid w:val="009B4AF7"/>
    <w:rsid w:val="009F134D"/>
    <w:rsid w:val="00A1001C"/>
    <w:rsid w:val="00A24423"/>
    <w:rsid w:val="00A910D8"/>
    <w:rsid w:val="00AA534E"/>
    <w:rsid w:val="00AF4813"/>
    <w:rsid w:val="00B15942"/>
    <w:rsid w:val="00B37565"/>
    <w:rsid w:val="00B51CCB"/>
    <w:rsid w:val="00B84BC2"/>
    <w:rsid w:val="00BA21E7"/>
    <w:rsid w:val="00CE4247"/>
    <w:rsid w:val="00D7621A"/>
    <w:rsid w:val="00E51CAF"/>
    <w:rsid w:val="00EA4B96"/>
    <w:rsid w:val="00EC3E5D"/>
    <w:rsid w:val="00F65CB9"/>
    <w:rsid w:val="00F71394"/>
    <w:rsid w:val="00FE5F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C29A0"/>
  <w15:chartTrackingRefBased/>
  <w15:docId w15:val="{FBBEC53F-16C9-4D74-B21A-95ACA7A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044CB3"/>
    <w:pPr>
      <w:ind w:left="720"/>
      <w:contextualSpacing/>
    </w:pPr>
  </w:style>
  <w:style w:type="character" w:styleId="Hyperlink">
    <w:name w:val="Hyperlink"/>
    <w:basedOn w:val="Absatz-Standardschriftart"/>
    <w:uiPriority w:val="99"/>
    <w:unhideWhenUsed/>
    <w:rsid w:val="00B51CCB"/>
    <w:rPr>
      <w:color w:val="0563C1" w:themeColor="hyperlink"/>
      <w:u w:val="single"/>
    </w:rPr>
  </w:style>
  <w:style w:type="paragraph" w:customStyle="1" w:styleId="NoParagraphStyle">
    <w:name w:val="[No Paragraph Style]"/>
    <w:rsid w:val="002F4017"/>
    <w:pPr>
      <w:autoSpaceDE w:val="0"/>
      <w:autoSpaceDN w:val="0"/>
      <w:adjustRightInd w:val="0"/>
      <w:spacing w:after="0" w:line="288" w:lineRule="auto"/>
      <w:textAlignment w:val="center"/>
    </w:pPr>
    <w:rPr>
      <w:rFonts w:ascii="MinionPro-Regular" w:hAnsi="MinionPro-Regular" w:cs="MinionPro-Regular"/>
      <w:color w:val="000000"/>
      <w:sz w:val="24"/>
      <w:szCs w:val="24"/>
      <w:lang w:val="en-US" w:eastAsia="de-DE"/>
    </w:rPr>
  </w:style>
  <w:style w:type="character" w:styleId="NichtaufgelsteErwhnung">
    <w:name w:val="Unresolved Mention"/>
    <w:basedOn w:val="Absatz-Standardschriftart"/>
    <w:uiPriority w:val="99"/>
    <w:semiHidden/>
    <w:unhideWhenUsed/>
    <w:rsid w:val="00A10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987223">
      <w:bodyDiv w:val="1"/>
      <w:marLeft w:val="0"/>
      <w:marRight w:val="0"/>
      <w:marTop w:val="0"/>
      <w:marBottom w:val="0"/>
      <w:divBdr>
        <w:top w:val="none" w:sz="0" w:space="0" w:color="auto"/>
        <w:left w:val="none" w:sz="0" w:space="0" w:color="auto"/>
        <w:bottom w:val="none" w:sz="0" w:space="0" w:color="auto"/>
        <w:right w:val="none" w:sz="0" w:space="0" w:color="auto"/>
      </w:divBdr>
    </w:div>
    <w:div w:id="196499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rrelektronik.com/de/"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hyperlink" Target="http://www.murrelektronik.com/highlights/decentralized-automation-solutions" TargetMode="Externa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murrelektronik.com/"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03BC6-B32C-4142-85BE-7085866FE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974</Words>
  <Characters>6142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Regorsek, MacKenzie (OPP)</cp:lastModifiedBy>
  <cp:revision>15</cp:revision>
  <cp:lastPrinted>2018-02-06T14:55:00Z</cp:lastPrinted>
  <dcterms:created xsi:type="dcterms:W3CDTF">2019-07-25T10:08:00Z</dcterms:created>
  <dcterms:modified xsi:type="dcterms:W3CDTF">2019-10-24T12:28:00Z</dcterms:modified>
</cp:coreProperties>
</file>